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B3" w:rsidRDefault="006F6630" w:rsidP="00F767B3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F767B3">
        <w:rPr>
          <w:rFonts w:ascii="黑体" w:eastAsia="黑体" w:hAnsi="黑体" w:hint="eastAsia"/>
          <w:sz w:val="44"/>
          <w:szCs w:val="44"/>
        </w:rPr>
        <w:t>2017年度外冈镇二、三产业先进企业</w:t>
      </w:r>
    </w:p>
    <w:p w:rsidR="00DD4D3F" w:rsidRPr="00F767B3" w:rsidRDefault="006F6630" w:rsidP="00F767B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F767B3">
        <w:rPr>
          <w:rFonts w:ascii="黑体" w:eastAsia="黑体" w:hAnsi="黑体" w:hint="eastAsia"/>
          <w:sz w:val="44"/>
          <w:szCs w:val="44"/>
        </w:rPr>
        <w:t>获奖名单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一、杰出贡献奖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上海上药中西制药有限公司</w:t>
      </w:r>
      <w:bookmarkStart w:id="0" w:name="_GoBack"/>
      <w:bookmarkEnd w:id="0"/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上海达昌装饰材料有限公司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二、先进制造业金奖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莱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尼电气系统（上海）有限公司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上海汽车电驱动有限公司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上海威派格智慧水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上海拜骋电器有限公司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上海坦达轨道车辆座椅系统有限公司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上海海能汽车电子有限公司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三、先进制造业银奖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上海天永智能装备股份有限公司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上海诺地乐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通用设备制造有限公司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仕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驰汽车配套部件（上海）有限公司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上海奉天电子股份有限公司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博飞特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（上海）汽车设备自动化有限公司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上海一核阀门股份有限公司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敏孚汽车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饰件有限公司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lastRenderedPageBreak/>
        <w:t>上海常盛汽车配件有限公司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上海欣帕热敏陶瓷有限公司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法雷奥汽车内部控制（上海）有限公司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四、现代服务业金奖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上海明酷营销服务有限公司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上海中盐嘉青盐业有限公司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上海益倍管理咨询有限公司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上海黑桃互动网络科技有限公司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上海城地建设股份有限公司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上海赛可电子商务有限公司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五、现代服务业银奖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上海宏信设备工程有限公司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上海强劲地基工程股份有限公司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置诚城市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管网工程技术股份有限公司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上海月球漫步游戏网络有限公司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安通林（中国）投资有限公司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上海立动贸易有限公司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上海福鸣信息技术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上海耀煦商务咨询有限公司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同济大学建筑设计研究院（集团）有限公司都城建筑设计分院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上海川秀贸易有限公司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767B3">
        <w:rPr>
          <w:rFonts w:ascii="仿宋_GB2312" w:eastAsia="仿宋_GB2312" w:hint="eastAsia"/>
          <w:b/>
          <w:sz w:val="30"/>
          <w:szCs w:val="30"/>
        </w:rPr>
        <w:t>六、发展活力奖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上海芬纳输送带有限公司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精进百思特电动（上海）有限公司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上海井上华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翔汽车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零部件有限公司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上海延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鑫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汽车座椅配件有限公司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邦迪汽车系统（上海）有限公司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F767B3">
        <w:rPr>
          <w:rFonts w:ascii="仿宋_GB2312" w:eastAsia="仿宋_GB2312" w:hint="eastAsia"/>
          <w:sz w:val="30"/>
          <w:szCs w:val="30"/>
        </w:rPr>
        <w:t>上海程达汽车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零部件有限公司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开悟车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用材料有限公司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上海庆良电子有限公司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上海金智达复合材料有限公司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上海台安实业集团有限公司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上海龙钰电梯配件有限公司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上海航盛实业有限公司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赫利汽车减振器（上海）有限公司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</w:t>
      </w:r>
      <w:proofErr w:type="gramStart"/>
      <w:r w:rsidRPr="00F767B3">
        <w:rPr>
          <w:rFonts w:ascii="仿宋_GB2312" w:eastAsia="仿宋_GB2312" w:hint="eastAsia"/>
          <w:sz w:val="30"/>
          <w:szCs w:val="30"/>
        </w:rPr>
        <w:t>浩</w:t>
      </w:r>
      <w:proofErr w:type="gramEnd"/>
      <w:r w:rsidRPr="00F767B3">
        <w:rPr>
          <w:rFonts w:ascii="仿宋_GB2312" w:eastAsia="仿宋_GB2312" w:hint="eastAsia"/>
          <w:sz w:val="30"/>
          <w:szCs w:val="30"/>
        </w:rPr>
        <w:t>方在线信息技术有限公司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上海草花互动网络科技有限公司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上海蕴尚实业有限公司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上海东方龙商务咨询有限公司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水石信息科技（上海）有限公司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大成光荣（上海）服装服饰有限公司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767B3">
        <w:rPr>
          <w:rFonts w:ascii="仿宋_GB2312" w:eastAsia="仿宋_GB2312" w:hint="eastAsia"/>
          <w:sz w:val="30"/>
          <w:szCs w:val="30"/>
        </w:rPr>
        <w:t>上海派纳贸易有限公司</w:t>
      </w:r>
    </w:p>
    <w:p w:rsidR="006F6630" w:rsidRPr="00F767B3" w:rsidRDefault="006F6630" w:rsidP="00F767B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</w:p>
    <w:sectPr w:rsidR="006F6630" w:rsidRPr="00F767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7A" w:rsidRDefault="00F9147A" w:rsidP="004942D0">
      <w:r>
        <w:separator/>
      </w:r>
    </w:p>
  </w:endnote>
  <w:endnote w:type="continuationSeparator" w:id="0">
    <w:p w:rsidR="00F9147A" w:rsidRDefault="00F9147A" w:rsidP="0049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620756"/>
      <w:docPartObj>
        <w:docPartGallery w:val="Page Numbers (Bottom of Page)"/>
        <w:docPartUnique/>
      </w:docPartObj>
    </w:sdtPr>
    <w:sdtEndPr/>
    <w:sdtContent>
      <w:p w:rsidR="004942D0" w:rsidRDefault="004942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7B3" w:rsidRPr="00F767B3">
          <w:rPr>
            <w:noProof/>
            <w:lang w:val="zh-CN"/>
          </w:rPr>
          <w:t>3</w:t>
        </w:r>
        <w:r>
          <w:fldChar w:fldCharType="end"/>
        </w:r>
      </w:p>
    </w:sdtContent>
  </w:sdt>
  <w:p w:rsidR="004942D0" w:rsidRDefault="004942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7A" w:rsidRDefault="00F9147A" w:rsidP="004942D0">
      <w:r>
        <w:separator/>
      </w:r>
    </w:p>
  </w:footnote>
  <w:footnote w:type="continuationSeparator" w:id="0">
    <w:p w:rsidR="00F9147A" w:rsidRDefault="00F9147A" w:rsidP="0049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30"/>
    <w:rsid w:val="000F07C3"/>
    <w:rsid w:val="004443D8"/>
    <w:rsid w:val="004942D0"/>
    <w:rsid w:val="004956BD"/>
    <w:rsid w:val="005477A9"/>
    <w:rsid w:val="006F6630"/>
    <w:rsid w:val="00F123FD"/>
    <w:rsid w:val="00F767B3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2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2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67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67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2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2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67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6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THEDAY</dc:creator>
  <cp:keywords/>
  <dc:description/>
  <cp:lastModifiedBy>Windows</cp:lastModifiedBy>
  <cp:revision>4</cp:revision>
  <cp:lastPrinted>2018-02-23T08:16:00Z</cp:lastPrinted>
  <dcterms:created xsi:type="dcterms:W3CDTF">2018-02-22T02:29:00Z</dcterms:created>
  <dcterms:modified xsi:type="dcterms:W3CDTF">2018-02-23T08:16:00Z</dcterms:modified>
</cp:coreProperties>
</file>